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72" w:rsidRPr="00197CF7" w:rsidRDefault="00641472" w:rsidP="009E1982">
      <w:pPr>
        <w:pStyle w:val="Heading1"/>
        <w:rPr>
          <w:rFonts w:cs="Arial"/>
          <w:b w:val="0"/>
          <w:bCs w:val="0"/>
          <w:color w:val="auto"/>
          <w:u w:val="none"/>
          <w:lang w:val="fr-FR"/>
        </w:rPr>
      </w:pPr>
      <w:r w:rsidRPr="00197CF7">
        <w:rPr>
          <w:rFonts w:cs="Arial"/>
          <w:color w:val="auto"/>
          <w:u w:val="none"/>
          <w:lang w:val="fr-FR"/>
        </w:rPr>
        <w:t>FACILITY REPORT</w:t>
      </w:r>
      <w:r w:rsidR="006F7114" w:rsidRPr="00197CF7">
        <w:rPr>
          <w:rFonts w:cs="Arial"/>
          <w:color w:val="auto"/>
          <w:u w:val="none"/>
          <w:lang w:val="fr-FR"/>
        </w:rPr>
        <w:t xml:space="preserve"> *</w:t>
      </w:r>
    </w:p>
    <w:p w:rsidR="00F937EB" w:rsidRPr="00197CF7" w:rsidRDefault="003D1933" w:rsidP="005202C0">
      <w:pPr>
        <w:ind w:left="720"/>
        <w:jc w:val="left"/>
        <w:rPr>
          <w:rFonts w:ascii="Times New Roman" w:hAnsi="Times New Roman"/>
          <w:sz w:val="24"/>
          <w:lang w:val="fr-FR"/>
        </w:rPr>
      </w:pPr>
      <w:r w:rsidRPr="00197CF7">
        <w:rPr>
          <w:rFonts w:ascii="Times New Roman" w:hAnsi="Times New Roman"/>
          <w:sz w:val="24"/>
          <w:lang w:val="fr-FR"/>
        </w:rPr>
        <w:t>[</w:t>
      </w:r>
      <w:r w:rsidR="005202C0" w:rsidRPr="00197CF7">
        <w:rPr>
          <w:rFonts w:ascii="Times New Roman" w:hAnsi="Times New Roman"/>
          <w:sz w:val="24"/>
          <w:szCs w:val="28"/>
          <w:lang w:val="fr-FR"/>
        </w:rPr>
        <w:t>Nom de l’institution</w:t>
      </w:r>
      <w:r w:rsidRPr="00197CF7">
        <w:rPr>
          <w:rFonts w:ascii="Times New Roman" w:hAnsi="Times New Roman"/>
          <w:sz w:val="24"/>
          <w:lang w:val="fr-FR"/>
        </w:rPr>
        <w:t>]</w:t>
      </w:r>
    </w:p>
    <w:p w:rsidR="00F937EB" w:rsidRPr="00197CF7" w:rsidRDefault="003D1933" w:rsidP="005202C0">
      <w:pPr>
        <w:ind w:left="720"/>
        <w:jc w:val="left"/>
        <w:rPr>
          <w:rFonts w:ascii="Times New Roman" w:hAnsi="Times New Roman"/>
          <w:sz w:val="24"/>
          <w:lang w:val="fr-FR"/>
        </w:rPr>
      </w:pPr>
      <w:r w:rsidRPr="00197CF7">
        <w:rPr>
          <w:rFonts w:ascii="Times New Roman" w:hAnsi="Times New Roman"/>
          <w:sz w:val="24"/>
          <w:lang w:val="fr-FR"/>
        </w:rPr>
        <w:t>[</w:t>
      </w:r>
      <w:r w:rsidR="005202C0" w:rsidRPr="00197CF7">
        <w:rPr>
          <w:rFonts w:ascii="Times New Roman" w:hAnsi="Times New Roman"/>
          <w:sz w:val="24"/>
          <w:szCs w:val="28"/>
          <w:lang w:val="fr-FR"/>
        </w:rPr>
        <w:t>Adresse</w:t>
      </w:r>
      <w:r w:rsidRPr="00197CF7">
        <w:rPr>
          <w:rFonts w:ascii="Times New Roman" w:hAnsi="Times New Roman"/>
          <w:sz w:val="24"/>
          <w:lang w:val="fr-FR"/>
        </w:rPr>
        <w:t>]</w:t>
      </w:r>
    </w:p>
    <w:p w:rsidR="00F937EB" w:rsidRPr="00197CF7" w:rsidRDefault="00F937EB" w:rsidP="009E1982">
      <w:pPr>
        <w:rPr>
          <w:rFonts w:ascii="Times New Roman" w:hAnsi="Times New Roman"/>
          <w:lang w:val="fr-FR"/>
        </w:rPr>
      </w:pPr>
    </w:p>
    <w:p w:rsidR="000F7AE8" w:rsidRPr="00197CF7" w:rsidRDefault="000F7AE8" w:rsidP="009E1982">
      <w:pPr>
        <w:rPr>
          <w:rFonts w:ascii="Times New Roman" w:hAnsi="Times New Roman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040"/>
            </w:tblGrid>
            <w:tr w:rsidR="00F73629" w:rsidRPr="00197CF7">
              <w:trPr>
                <w:trHeight w:val="192"/>
              </w:trPr>
              <w:tc>
                <w:tcPr>
                  <w:tcW w:w="0" w:type="auto"/>
                </w:tcPr>
                <w:p w:rsidR="00504588" w:rsidRPr="00197CF7" w:rsidRDefault="00504588" w:rsidP="00504588">
                  <w:pPr>
                    <w:pStyle w:val="Subtitle"/>
                    <w:rPr>
                      <w:rFonts w:cs="Arial"/>
                      <w:b/>
                      <w:color w:val="auto"/>
                      <w:w w:val="100"/>
                      <w:sz w:val="22"/>
                      <w:szCs w:val="22"/>
                      <w:lang w:val="fr-FR"/>
                    </w:rPr>
                  </w:pPr>
                  <w:r w:rsidRPr="00197CF7">
                    <w:rPr>
                      <w:rFonts w:cs="Arial"/>
                      <w:b/>
                      <w:color w:val="auto"/>
                      <w:lang w:val="fr-FR"/>
                    </w:rPr>
                    <w:t xml:space="preserve"> </w:t>
                  </w:r>
                  <w:r w:rsidRPr="00197CF7">
                    <w:rPr>
                      <w:rFonts w:cs="Arial"/>
                      <w:b/>
                      <w:color w:val="auto"/>
                      <w:w w:val="100"/>
                      <w:sz w:val="22"/>
                      <w:szCs w:val="22"/>
                      <w:lang w:val="fr-FR"/>
                    </w:rPr>
                    <w:t xml:space="preserve">1. INFORMATIONS GENERALES </w:t>
                  </w:r>
                </w:p>
              </w:tc>
            </w:tr>
          </w:tbl>
          <w:p w:rsidR="00A7538D" w:rsidRPr="00197CF7" w:rsidRDefault="00A7538D" w:rsidP="009E1982">
            <w:pPr>
              <w:pStyle w:val="Subtitle"/>
              <w:rPr>
                <w:rFonts w:ascii="Times New Roman" w:hAnsi="Times New Roman" w:cs="Times New Roman"/>
                <w:color w:val="auto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9"/>
            </w:tblGrid>
            <w:tr w:rsidR="00F73629" w:rsidRPr="00197CF7" w:rsidTr="009C214E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Exposition : </w:t>
                  </w: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</w:tbl>
          <w:p w:rsidR="000F7AE8" w:rsidRPr="00197CF7" w:rsidRDefault="000F7AE8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5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Commissaires :</w:t>
                  </w: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E555D4" w:rsidRPr="00197CF7" w:rsidRDefault="00E555D4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</w:tbl>
          <w:p w:rsidR="000F7AE8" w:rsidRPr="00197CF7" w:rsidRDefault="000F7AE8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33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Adresse postale : </w:t>
                  </w: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E555D4" w:rsidRPr="00197CF7" w:rsidRDefault="0047712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</w:p>
              </w:tc>
            </w:tr>
          </w:tbl>
          <w:p w:rsidR="000F7AE8" w:rsidRPr="00197CF7" w:rsidRDefault="000F7AE8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5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Adresse de livraison :</w:t>
                  </w: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</w:p>
              </w:tc>
            </w:tr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E555D4" w:rsidRPr="00197CF7" w:rsidRDefault="00E555D4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</w:tbl>
          <w:p w:rsidR="000F7AE8" w:rsidRPr="00197CF7" w:rsidRDefault="000F7AE8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6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Téléphone : </w:t>
                  </w:r>
                </w:p>
              </w:tc>
            </w:tr>
          </w:tbl>
          <w:p w:rsidR="000F7AE8" w:rsidRPr="00197CF7" w:rsidRDefault="000F7AE8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72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Fax : </w:t>
                  </w:r>
                </w:p>
              </w:tc>
            </w:tr>
          </w:tbl>
          <w:p w:rsidR="00A7538D" w:rsidRPr="00197CF7" w:rsidRDefault="00A7538D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6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E-mail : </w:t>
                  </w:r>
                </w:p>
              </w:tc>
            </w:tr>
          </w:tbl>
          <w:p w:rsidR="00A7538D" w:rsidRPr="00197CF7" w:rsidRDefault="00A7538D" w:rsidP="00E55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rPr>
          <w:trHeight w:val="1539"/>
        </w:trPr>
        <w:tc>
          <w:tcPr>
            <w:tcW w:w="929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44"/>
            </w:tblGrid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Appui administratif :</w:t>
                  </w:r>
                </w:p>
                <w:p w:rsidR="00504588" w:rsidRPr="00197CF7" w:rsidRDefault="00504588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  <w:r w:rsidRPr="00197CF7">
                    <w:rPr>
                      <w:rFonts w:ascii="Times New Roman" w:hAnsi="Times New Roman"/>
                      <w:lang w:val="fr-FR"/>
                    </w:rPr>
                    <w:t xml:space="preserve"> </w:t>
                  </w:r>
                </w:p>
              </w:tc>
            </w:tr>
            <w:tr w:rsidR="00F73629" w:rsidRPr="00197CF7">
              <w:trPr>
                <w:trHeight w:val="155"/>
              </w:trPr>
              <w:tc>
                <w:tcPr>
                  <w:tcW w:w="0" w:type="auto"/>
                </w:tcPr>
                <w:p w:rsidR="00E555D4" w:rsidRPr="00197CF7" w:rsidRDefault="00E555D4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  <w:tr w:rsidR="009070CB" w:rsidRPr="00197CF7">
              <w:trPr>
                <w:trHeight w:val="155"/>
              </w:trPr>
              <w:tc>
                <w:tcPr>
                  <w:tcW w:w="0" w:type="auto"/>
                </w:tcPr>
                <w:p w:rsidR="009070CB" w:rsidRPr="00197CF7" w:rsidRDefault="009070CB" w:rsidP="00E555D4">
                  <w:pPr>
                    <w:rPr>
                      <w:rFonts w:ascii="Times New Roman" w:hAnsi="Times New Roman"/>
                      <w:lang w:val="fr-FR"/>
                    </w:rPr>
                  </w:pPr>
                </w:p>
              </w:tc>
            </w:tr>
          </w:tbl>
          <w:p w:rsidR="000F7AE8" w:rsidRPr="00197CF7" w:rsidRDefault="000F7AE8" w:rsidP="00E555D4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197CF7" w:rsidRPr="00197CF7" w:rsidRDefault="00197CF7" w:rsidP="00F73629">
      <w:pPr>
        <w:pStyle w:val="Subtitle"/>
        <w:rPr>
          <w:b/>
          <w:bCs/>
          <w:iCs w:val="0"/>
          <w:color w:val="auto"/>
          <w:w w:val="100"/>
          <w:sz w:val="22"/>
          <w:lang w:val="fr-FR"/>
        </w:rPr>
        <w:sectPr w:rsidR="00197CF7" w:rsidRPr="00197CF7" w:rsidSect="00C122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276" w:right="1185" w:bottom="1276" w:left="1418" w:header="1701" w:footer="284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197CF7">
        <w:tc>
          <w:tcPr>
            <w:tcW w:w="9294" w:type="dxa"/>
          </w:tcPr>
          <w:p w:rsidR="000F7AE8" w:rsidRPr="00197CF7" w:rsidRDefault="0080591E" w:rsidP="00F73629">
            <w:pPr>
              <w:pStyle w:val="Subtitle"/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</w:pPr>
            <w:r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lastRenderedPageBreak/>
              <w:t xml:space="preserve">2. </w:t>
            </w:r>
            <w:r w:rsidR="000E4CC5"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t xml:space="preserve">CONSTRUCTION ET CONFIGURATION DU BATIMENT </w:t>
            </w:r>
          </w:p>
        </w:tc>
      </w:tr>
      <w:tr w:rsidR="00F73629" w:rsidRPr="00197CF7" w:rsidTr="00197CF7">
        <w:tc>
          <w:tcPr>
            <w:tcW w:w="9294" w:type="dxa"/>
          </w:tcPr>
          <w:p w:rsidR="000F7AE8" w:rsidRPr="00197CF7" w:rsidRDefault="00085474" w:rsidP="00BC1143">
            <w:pPr>
              <w:pStyle w:val="ListParagraph"/>
              <w:rPr>
                <w:rFonts w:cs="Arial"/>
                <w:lang w:val="fr-FR"/>
              </w:rPr>
            </w:pPr>
            <w:r w:rsidRPr="00197CF7">
              <w:rPr>
                <w:rFonts w:cs="Arial"/>
                <w:lang w:val="fr-FR"/>
              </w:rPr>
              <w:t>Généralités</w:t>
            </w:r>
          </w:p>
        </w:tc>
      </w:tr>
      <w:tr w:rsidR="00F73629" w:rsidRPr="00197CF7" w:rsidTr="00197CF7">
        <w:tc>
          <w:tcPr>
            <w:tcW w:w="9294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1. Quel type de matériaux de construction a-t-on employé pour le bâtiment principal et les bâtiments annexes (quels qu’ils soient) ? </w:t>
            </w:r>
          </w:p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Murs extérieurs : </w:t>
            </w:r>
          </w:p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Murs intérieurs : </w:t>
            </w:r>
          </w:p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Sols : </w:t>
            </w:r>
          </w:p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Plafonds : </w:t>
            </w:r>
          </w:p>
          <w:p w:rsidR="0080591E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Appui structurel : </w:t>
            </w:r>
          </w:p>
        </w:tc>
      </w:tr>
      <w:tr w:rsidR="00F73629" w:rsidRPr="00197CF7" w:rsidTr="00197CF7">
        <w:tc>
          <w:tcPr>
            <w:tcW w:w="9294" w:type="dxa"/>
          </w:tcPr>
          <w:p w:rsidR="000F7AE8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2. Dates de l’achèvement du bâtiment original et des ajouts ultérieurs : </w:t>
            </w:r>
          </w:p>
          <w:p w:rsidR="001305D4" w:rsidRPr="00197CF7" w:rsidRDefault="001305D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p w:rsidR="0080591E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3. S’agit-il d’un bâtiment isolé ? </w:t>
            </w:r>
          </w:p>
          <w:p w:rsidR="001305D4" w:rsidRPr="00197CF7" w:rsidRDefault="001305D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p w:rsidR="0080591E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4. Des travaux de rénovation sont-ils en cours ? </w:t>
            </w:r>
          </w:p>
          <w:p w:rsidR="001305D4" w:rsidRPr="00197CF7" w:rsidRDefault="001305D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p w:rsidR="0080591E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5. Avez-vous prévu d’importants projets de construction l’année prochaine ? </w:t>
            </w:r>
          </w:p>
          <w:p w:rsidR="001305D4" w:rsidRPr="00197CF7" w:rsidRDefault="001305D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97CF7">
        <w:tc>
          <w:tcPr>
            <w:tcW w:w="9294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6. Combien d’étages compte le bâtiment ? </w:t>
            </w:r>
          </w:p>
          <w:p w:rsidR="0080591E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S’il y en a plusieurs : décrivez le mode d’accès d’un étage à l’autre : </w:t>
            </w:r>
          </w:p>
          <w:p w:rsidR="001305D4" w:rsidRPr="00197CF7" w:rsidRDefault="001305D4" w:rsidP="00085474">
            <w:pPr>
              <w:rPr>
                <w:rFonts w:ascii="Times New Roman" w:hAnsi="Times New Roman"/>
                <w:lang w:val="fr-FR"/>
              </w:rPr>
            </w:pPr>
          </w:p>
          <w:p w:rsidR="001305D4" w:rsidRPr="00197CF7" w:rsidRDefault="001305D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1B6058" w:rsidRPr="00197CF7" w:rsidRDefault="001B6058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A7538D">
        <w:tc>
          <w:tcPr>
            <w:tcW w:w="9779" w:type="dxa"/>
          </w:tcPr>
          <w:p w:rsidR="0080591E" w:rsidRPr="00197CF7" w:rsidRDefault="00085474" w:rsidP="00F73629">
            <w:pPr>
              <w:pStyle w:val="ListParagraph"/>
              <w:rPr>
                <w:lang w:val="fr-FR"/>
              </w:rPr>
            </w:pPr>
            <w:r w:rsidRPr="00197CF7">
              <w:rPr>
                <w:lang w:val="fr-FR"/>
              </w:rPr>
              <w:lastRenderedPageBreak/>
              <w:t>Espace d’exposition</w:t>
            </w: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C85C64">
            <w:pPr>
              <w:tabs>
                <w:tab w:val="left" w:pos="6270"/>
              </w:tabs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7. Décrivez la disposition de votre espace d’exposition : </w:t>
            </w:r>
          </w:p>
          <w:p w:rsidR="00C85C64" w:rsidRPr="00197CF7" w:rsidRDefault="00C85C64" w:rsidP="00C85C64">
            <w:pPr>
              <w:tabs>
                <w:tab w:val="left" w:pos="6270"/>
              </w:tabs>
              <w:rPr>
                <w:rFonts w:ascii="Times New Roman" w:hAnsi="Times New Roman"/>
                <w:lang w:val="fr-FR"/>
              </w:rPr>
            </w:pPr>
          </w:p>
          <w:p w:rsidR="00C85C64" w:rsidRPr="00197CF7" w:rsidRDefault="00C85C6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8. Quelle capacité de chargement ont les sols de l’espace d’exposition ? </w:t>
            </w:r>
          </w:p>
          <w:p w:rsidR="00C85C64" w:rsidRPr="00197CF7" w:rsidRDefault="00C85C6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9. Des expositions temporaires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ont-elles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lieu dans des salles qui font partie de zones d’activités publiques comme des halls, foyers, couloirs,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bookshops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, cafés, salles de cours, etc.? </w:t>
            </w:r>
          </w:p>
          <w:p w:rsidR="00C85C64" w:rsidRPr="00197CF7" w:rsidRDefault="00C85C6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10. Les espaces d’exposition sont-ils utilisés uniquement pour être visités ? </w:t>
            </w:r>
          </w:p>
          <w:p w:rsidR="00C85C64" w:rsidRPr="00197CF7" w:rsidRDefault="00C85C6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11. Y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a-t-il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dans les espaces d’exposition temporaires des installations ou accessoires liés à l’eau, telles que des conduites ? </w:t>
            </w:r>
          </w:p>
          <w:p w:rsidR="00C85C64" w:rsidRPr="00197CF7" w:rsidRDefault="00C85C6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12. Disposez-vous d’un système mural modulaire ou d’un système de panneaux muraux ? </w:t>
            </w:r>
          </w:p>
          <w:p w:rsidR="00C85C64" w:rsidRPr="00197CF7" w:rsidRDefault="00C85C6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085474" w:rsidRPr="00197CF7" w:rsidRDefault="0008547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13. Est-il permis de manger et de boire dans certaines zones ? </w:t>
            </w:r>
          </w:p>
          <w:p w:rsidR="00085474" w:rsidRPr="00197CF7" w:rsidRDefault="0008547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les espaces d’exposition ? </w:t>
            </w:r>
          </w:p>
          <w:p w:rsidR="00085474" w:rsidRPr="00197CF7" w:rsidRDefault="0008547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le lieu de stockage de l’exposition ? </w:t>
            </w:r>
          </w:p>
          <w:p w:rsidR="00085474" w:rsidRPr="00197CF7" w:rsidRDefault="0008547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la zone de transit ? </w:t>
            </w:r>
          </w:p>
          <w:p w:rsidR="00085474" w:rsidRPr="00197CF7" w:rsidRDefault="0008547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>-</w:t>
            </w:r>
            <w:r w:rsidR="00C85C64" w:rsidRPr="00197CF7">
              <w:rPr>
                <w:rFonts w:ascii="Times New Roman" w:hAnsi="Times New Roman"/>
                <w:lang w:val="fr-FR"/>
              </w:rPr>
              <w:t xml:space="preserve"> </w:t>
            </w:r>
            <w:r w:rsidRPr="00197CF7">
              <w:rPr>
                <w:rFonts w:ascii="Times New Roman" w:hAnsi="Times New Roman"/>
                <w:lang w:val="fr-FR"/>
              </w:rPr>
              <w:t xml:space="preserve">la zone où se prépare l’exposition ? </w:t>
            </w:r>
          </w:p>
          <w:p w:rsidR="00085474" w:rsidRPr="00197CF7" w:rsidRDefault="00085474" w:rsidP="00085474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223024" w:rsidRPr="00197CF7" w:rsidRDefault="00223024" w:rsidP="009E1982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4A240B">
        <w:tc>
          <w:tcPr>
            <w:tcW w:w="0" w:type="auto"/>
          </w:tcPr>
          <w:p w:rsidR="0080591E" w:rsidRPr="00197CF7" w:rsidRDefault="00C85C64" w:rsidP="00F73629">
            <w:pPr>
              <w:pStyle w:val="ListParagraph"/>
              <w:rPr>
                <w:lang w:val="fr-FR"/>
              </w:rPr>
            </w:pPr>
            <w:r w:rsidRPr="00197CF7">
              <w:rPr>
                <w:lang w:val="fr-FR"/>
              </w:rPr>
              <w:lastRenderedPageBreak/>
              <w:t xml:space="preserve">Envois et réceptions </w:t>
            </w: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14. Disposez-vous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d’une porte pour les envois / réceptions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d’une porte de chargement rehaussée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d’une plateforme d’accès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 élévateur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 monte-charge hydraulique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d’une grue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 plan incliné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d’un échafaudage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autres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15. Quelles sont les dimensions maximales d’une grue qui puisse convenir à votre porte par laquelle s’effectuent les livraisons / réceptions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16. Quelles sont les horaires habituels de réception des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oeuvres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17. Pouvez-vous assurer la réception de livraisons en dehors des heures mentionnées ci-dessus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18. Votre zone de chargement est-elle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abritée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fermée ? </w:t>
            </w:r>
          </w:p>
          <w:p w:rsidR="0081252C" w:rsidRPr="00197CF7" w:rsidRDefault="0081252C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19. Décrivez les précautions prises dans votre zone de chargement : registre, agents de sécurité, personnel, police (si nécessaire) + badges pour le personnel et les visiteurs autorisés (convoyeurs).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20. La zone de transit et la zone de chargement sont-elles séparées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21. Comment s’effectue le contrôle d’accès à la zone de transit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22. Où sont généralement déballés / réemballés / préparés les objets destinés aux expositions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lastRenderedPageBreak/>
              <w:t xml:space="preserve">23. Où stockez-vous généralement les objets livrés avant de les installer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4A240B">
        <w:tc>
          <w:tcPr>
            <w:tcW w:w="0" w:type="auto"/>
          </w:tcPr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24. Disposez-vous d’un monte-charge ?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Dimensions intérieures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Plafond H : </w:t>
            </w:r>
          </w:p>
          <w:p w:rsidR="00C85C64" w:rsidRPr="00197CF7" w:rsidRDefault="00C85C64" w:rsidP="00C85C6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Capacité de chargement : </w:t>
            </w:r>
          </w:p>
        </w:tc>
      </w:tr>
    </w:tbl>
    <w:p w:rsidR="001B6058" w:rsidRPr="00197CF7" w:rsidRDefault="001B6058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1B6058">
        <w:tc>
          <w:tcPr>
            <w:tcW w:w="9747" w:type="dxa"/>
            <w:vAlign w:val="center"/>
          </w:tcPr>
          <w:p w:rsidR="00B155E1" w:rsidRPr="00197CF7" w:rsidRDefault="00B155E1" w:rsidP="00F73629">
            <w:pPr>
              <w:pStyle w:val="ListParagraph"/>
              <w:rPr>
                <w:lang w:val="fr-FR"/>
              </w:rPr>
            </w:pPr>
            <w:r w:rsidRPr="00197CF7">
              <w:rPr>
                <w:lang w:val="fr-FR"/>
              </w:rPr>
              <w:lastRenderedPageBreak/>
              <w:br w:type="page"/>
            </w:r>
            <w:r w:rsidR="00DC02AD" w:rsidRPr="00197CF7">
              <w:rPr>
                <w:lang w:val="fr-FR"/>
              </w:rPr>
              <w:t xml:space="preserve">Local de stockage </w:t>
            </w:r>
          </w:p>
        </w:tc>
      </w:tr>
      <w:tr w:rsidR="00F73629" w:rsidRPr="00197CF7" w:rsidTr="001B6058">
        <w:tc>
          <w:tcPr>
            <w:tcW w:w="9747" w:type="dxa"/>
          </w:tcPr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25. Disposez-vous d’un lieu de stockage sécurisé pour les objets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Dimensions intérieures :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Dimensions de la porte :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L’espace est-il fermé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Y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a-t-il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un système d’alarme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Le contrôle du climat est-il assuré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Comment l’accès est-il contrôlé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B6058">
        <w:tc>
          <w:tcPr>
            <w:tcW w:w="9747" w:type="dxa"/>
          </w:tcPr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26. Disposez-vous d’un système anti-incendie dans le lieu de stockage des objets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B6058">
        <w:tc>
          <w:tcPr>
            <w:tcW w:w="9747" w:type="dxa"/>
          </w:tcPr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27. Disposez-vous d’un lieu de stockage hautement sécurisé pour stocker de petits objets précieux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veuillez le décrire ici :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1B6058">
        <w:tc>
          <w:tcPr>
            <w:tcW w:w="9747" w:type="dxa"/>
          </w:tcPr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28. Où stockez-vous les caisses vides ? </w:t>
            </w: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  <w:p w:rsidR="00DC02AD" w:rsidRPr="00197CF7" w:rsidRDefault="00DC02AD" w:rsidP="00DC02AD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161807" w:rsidRPr="00197CF7" w:rsidRDefault="00161807" w:rsidP="009E1982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7"/>
      </w:tblGrid>
      <w:tr w:rsidR="00F73629" w:rsidRPr="00197CF7" w:rsidTr="00A7538D">
        <w:tc>
          <w:tcPr>
            <w:tcW w:w="9779" w:type="dxa"/>
            <w:gridSpan w:val="2"/>
          </w:tcPr>
          <w:p w:rsidR="00B155E1" w:rsidRPr="00197CF7" w:rsidRDefault="00DF6B38" w:rsidP="00F73629">
            <w:pPr>
              <w:pStyle w:val="Subtitle"/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</w:pPr>
            <w:r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lastRenderedPageBreak/>
              <w:t>3. ENVIRON</w:t>
            </w:r>
            <w:r w:rsidR="00DC02AD"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t>NE</w:t>
            </w:r>
            <w:r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t>MENT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A240B" w:rsidRPr="00197CF7" w:rsidRDefault="00461992" w:rsidP="00F73629">
            <w:pPr>
              <w:pStyle w:val="ListParagraph"/>
              <w:rPr>
                <w:sz w:val="28"/>
                <w:szCs w:val="28"/>
                <w:lang w:val="fr-FR"/>
              </w:rPr>
            </w:pPr>
            <w:r w:rsidRPr="00197CF7">
              <w:rPr>
                <w:lang w:val="fr-FR"/>
              </w:rPr>
              <w:t xml:space="preserve">Refroidissement – Chauffage et conditionnement d’air – Humidité – Eclairage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>1. Indiquez le type de système de surveillance de l'environnement dont vous disposez et où il est installé :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Système centralisé de contrôle de température 24 heures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dans tout le bâtiment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uniquement dans l’espace d’exposition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uniquement dans le lieu de stockage avant 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Système centralisé de contrôle d’humidité 24 heures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dans tout le bâtiment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uniquement dans l’espace d’exposition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uniquement dans le lieu de stockage avant 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Système centralisé de filtrage d’air 24 heures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dans tout le bâtiment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uniquement dans l’espace d’exposition: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uniquement dans le lieu de stockage avant 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2. Décrivez le système de climatisation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dans l’espace d’exposition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type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fabricant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année d’installation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dans le lieu de stockage avant 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type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fabricant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année d’installation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3. Décrivez le système de chauffage (i.e. à convection, à air pulsé, solaire)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dans l’espace d’exposition temporaire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type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lastRenderedPageBreak/>
              <w:t xml:space="preserve">- fabricant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année d’installation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lastRenderedPageBreak/>
              <w:t xml:space="preserve">dans le lieu de stockage avant 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type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fabricant : </w:t>
            </w:r>
          </w:p>
          <w:p w:rsidR="00461992" w:rsidRPr="00197CF7" w:rsidRDefault="00461992" w:rsidP="00334D29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année d’installation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4. Décrivez l’installation de contrôle de l’hygrométrie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dans l’espace d’exposition: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type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fabricant : </w:t>
            </w:r>
          </w:p>
          <w:p w:rsidR="00461992" w:rsidRPr="00197CF7" w:rsidRDefault="00461992" w:rsidP="00334D29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année d’installation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5. Les systèmes de surveillance de l’environnement sont-ils branchés 24 heures sur 24 ?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6. A quels intervalles les systèmes de surveillance de l’environnement sont-ils soumis à un contrôle ?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7. Quels sont les niveaux minimum et maximum de température et d’humidité relative relevés dans vos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a) Espaces d’exposition : </w:t>
            </w:r>
          </w:p>
        </w:tc>
      </w:tr>
      <w:tr w:rsidR="00F73629" w:rsidRPr="00197CF7" w:rsidTr="000D04AC">
        <w:trPr>
          <w:trHeight w:val="275"/>
        </w:trPr>
        <w:tc>
          <w:tcPr>
            <w:tcW w:w="4889" w:type="dxa"/>
          </w:tcPr>
          <w:p w:rsidR="00461992" w:rsidRPr="00197CF7" w:rsidRDefault="00461992" w:rsidP="00461992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Au printemps / en été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température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>- % humidité relative :</w:t>
            </w:r>
            <w:r w:rsidRPr="00197CF7">
              <w:rPr>
                <w:rFonts w:ascii="Times New Roman" w:hAnsi="Times New Roman"/>
                <w:lang w:val="fr-FR"/>
              </w:rPr>
              <w:t xml:space="preserve"> </w:t>
            </w:r>
          </w:p>
        </w:tc>
        <w:tc>
          <w:tcPr>
            <w:tcW w:w="4890" w:type="dxa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En automne / en hiver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sz w:val="23"/>
                <w:szCs w:val="23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</w:tr>
      <w:tr w:rsidR="00F73629" w:rsidRPr="00197CF7" w:rsidTr="000D04AC">
        <w:trPr>
          <w:trHeight w:val="275"/>
        </w:trPr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b) Lieux de stockage avant installation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0D04AC">
        <w:trPr>
          <w:trHeight w:val="275"/>
        </w:trPr>
        <w:tc>
          <w:tcPr>
            <w:tcW w:w="4889" w:type="dxa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Au printemps / en été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  <w:tc>
          <w:tcPr>
            <w:tcW w:w="4890" w:type="dxa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En automne / en hiver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</w:tr>
    </w:tbl>
    <w:p w:rsidR="00334D29" w:rsidRPr="00197CF7" w:rsidRDefault="00334D29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7"/>
        <w:gridCol w:w="4647"/>
      </w:tblGrid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334D29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lastRenderedPageBreak/>
              <w:t xml:space="preserve">8. Quelle est la fluctuation maximale dans une période de 24 heures dans vos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a) Espaces d’exposition : </w:t>
            </w:r>
          </w:p>
        </w:tc>
      </w:tr>
      <w:tr w:rsidR="00F73629" w:rsidRPr="00197CF7" w:rsidTr="000D04AC">
        <w:tc>
          <w:tcPr>
            <w:tcW w:w="4889" w:type="dxa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Au printemps / en été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  <w:tc>
          <w:tcPr>
            <w:tcW w:w="4890" w:type="dxa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En automne / en hiver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461992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b) Lieux de stockage avant installation : </w:t>
            </w:r>
          </w:p>
        </w:tc>
      </w:tr>
      <w:tr w:rsidR="00F73629" w:rsidRPr="00197CF7" w:rsidTr="000D04AC">
        <w:tc>
          <w:tcPr>
            <w:tcW w:w="4889" w:type="dxa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Au printemps / en été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  <w:tc>
          <w:tcPr>
            <w:tcW w:w="4890" w:type="dxa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En automne / en hiver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température :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% humidité relative :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9. Tenez-vous un registre des fluctuations de température et d’humidité relative ?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10. Pouvez-vous adapter vos niveaux de température et d’humidité relative pour répondre aux exigences de différentes sortes d’objets ?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11. De combien d’hygromètres disposez-vous ?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À quelle fréquence sont-ils étalonnés ?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12. Contrôlez-vous la température et l’humidité relative de manière régulière dans :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les espaces d’exposition ?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les lieux de stockage avant installation ?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les vitrines qui contiennent du matériel sensible aux variations climatiques ?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par quels moyens ?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Indiquez à quelle fréquence vous effectuez ces contrôles : </w:t>
            </w:r>
          </w:p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Quelle est la personne compétente pour le contrôle de ces niveaux ? </w:t>
            </w:r>
          </w:p>
        </w:tc>
      </w:tr>
      <w:tr w:rsidR="00F73629" w:rsidRPr="00197CF7" w:rsidTr="00A7538D">
        <w:tc>
          <w:tcPr>
            <w:tcW w:w="9779" w:type="dxa"/>
            <w:gridSpan w:val="2"/>
          </w:tcPr>
          <w:p w:rsidR="00461992" w:rsidRPr="00197CF7" w:rsidRDefault="00461992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13. Les espaces d’exposition sont-ils contrôlés à l’aide de thermostats individuels ? </w:t>
            </w:r>
          </w:p>
        </w:tc>
      </w:tr>
      <w:tr w:rsidR="00F73629" w:rsidRPr="00197CF7" w:rsidTr="00C344F8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14. Les lieux de stockage avant installation sont-ils contrôlés à l’aide de thermostats individuels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15. Votre institution peut-elle, sur demande, fabriquer des vitrines climatisées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16. Les vitrines sont-elles équipées de filtres à poussières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17. Les objets sont-ils parfois exposés au-dessus ou à proximité d’appareils de chauffage, de climatisation, d’humidification ou de ventilation ? </w:t>
            </w:r>
          </w:p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18. Des portes extérieures donnent-elles directement sur votre espace d’exposition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19. Des fenêtres extérieures donnent-elles directement sur votre espace d’exposition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20. Quel type d’éclairage utilisez-vous dans vos espaces d’exposition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lastRenderedPageBreak/>
              <w:t xml:space="preserve">21. Disposez-vous d’un luxmètre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22. Certaines vitrines sont-elles équipées d’un éclairage interne ? </w:t>
            </w:r>
          </w:p>
          <w:p w:rsidR="00C344F8" w:rsidRPr="00197CF7" w:rsidRDefault="00C344F8" w:rsidP="00C344F8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Si oui, de quel type d’éclairage s’agit-il ? </w:t>
            </w:r>
          </w:p>
        </w:tc>
      </w:tr>
      <w:tr w:rsidR="00F73629" w:rsidRPr="00197CF7" w:rsidTr="00A7538D">
        <w:trPr>
          <w:trHeight w:val="66"/>
        </w:trPr>
        <w:tc>
          <w:tcPr>
            <w:tcW w:w="9779" w:type="dxa"/>
            <w:gridSpan w:val="2"/>
          </w:tcPr>
          <w:p w:rsidR="00C344F8" w:rsidRPr="00197CF7" w:rsidRDefault="00C344F8" w:rsidP="00C344F8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23. Les objets dans les vitrines sont-ils protégés </w:t>
            </w:r>
            <w:r w:rsidR="00197CF7" w:rsidRPr="00197CF7">
              <w:rPr>
                <w:rFonts w:ascii="Times New Roman" w:hAnsi="Times New Roman"/>
                <w:szCs w:val="20"/>
                <w:lang w:val="fr-FR"/>
              </w:rPr>
              <w:t>contre</w:t>
            </w: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 les rayons UV ? </w:t>
            </w:r>
          </w:p>
        </w:tc>
      </w:tr>
    </w:tbl>
    <w:p w:rsidR="00C344F8" w:rsidRPr="00197CF7" w:rsidRDefault="00C344F8">
      <w:pPr>
        <w:rPr>
          <w:rFonts w:ascii="Times New Roman" w:hAnsi="Times New Roman"/>
          <w:lang w:val="fr-FR"/>
        </w:rPr>
      </w:pPr>
    </w:p>
    <w:p w:rsidR="00C344F8" w:rsidRPr="00197CF7" w:rsidRDefault="00C344F8">
      <w:pPr>
        <w:spacing w:before="0" w:line="240" w:lineRule="auto"/>
        <w:jc w:val="left"/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A7538D">
        <w:tc>
          <w:tcPr>
            <w:tcW w:w="9779" w:type="dxa"/>
          </w:tcPr>
          <w:p w:rsidR="00234D53" w:rsidRPr="00197CF7" w:rsidRDefault="00281B89" w:rsidP="007B12E7">
            <w:pPr>
              <w:pStyle w:val="Subtitle"/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</w:pPr>
            <w:r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lastRenderedPageBreak/>
              <w:t xml:space="preserve">4. </w:t>
            </w:r>
            <w:r w:rsidR="00C344F8"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t xml:space="preserve">PROTECTION INCENDIE </w:t>
            </w: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1. Décrivez votre bâtiment de la manière la plus appropriée :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2. Est-ce que l’ensemble du bâtiment est protégé par un système de détection d’incendie et / ou de fumée et d’un système d’alarme 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indiquez le nom du fabricant :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3. Les systèmes de détection d’incendie et les systèmes d’alarme de votre institution sont-ils certifiés par un organisme de certification ? Lequel ? </w:t>
            </w: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4. Toutes les sorties de secours sont-elles équipées d’alarmes 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indiquez le type : </w:t>
            </w: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5. A quelle fréquence les systèmes sont-ils contrôlés 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Par qui ? </w:t>
            </w: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6. Comment le système de détection/alarme est-il activé en cas d’incendie/fumée, gaz, eau 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Détection de fumée et de gaz par auto-activation :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- Commandes manuelles :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7. Qui est averti par votre alarme incendie 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8. A quelle fréquence votre règlement local en matière d’incendie exige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t’il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de tester les extincteurs portables?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9. Dans quelles zones et sous quelles conditions est-on autorisé à fumer dans votre bâtiment ? </w:t>
            </w:r>
          </w:p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10. Quelle est la distance entre votre institution et la caserne de pompiers locale ? </w:t>
            </w: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11. La caserne de pompiers locale est-elle </w:t>
            </w:r>
            <w:r w:rsidR="006675FA" w:rsidRPr="00197CF7">
              <w:rPr>
                <w:rFonts w:ascii="Times New Roman" w:hAnsi="Times New Roman"/>
                <w:lang w:val="fr-FR"/>
              </w:rPr>
              <w:t>opérationnelle</w:t>
            </w:r>
            <w:r w:rsidRPr="00197CF7">
              <w:rPr>
                <w:rFonts w:ascii="Times New Roman" w:hAnsi="Times New Roman"/>
                <w:lang w:val="fr-FR"/>
              </w:rPr>
              <w:t xml:space="preserve"> 24 heures sur 24 ? </w:t>
            </w:r>
          </w:p>
        </w:tc>
      </w:tr>
      <w:tr w:rsidR="00F73629" w:rsidRPr="00197CF7" w:rsidTr="00A7538D">
        <w:tc>
          <w:tcPr>
            <w:tcW w:w="9779" w:type="dxa"/>
          </w:tcPr>
          <w:p w:rsidR="00DE40AE" w:rsidRPr="00197CF7" w:rsidRDefault="00DE40AE" w:rsidP="00DE40A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12. De combien de temps les pompiers ont-ils besoin pour réagir à une alarme et se rendre dans votre institution ? </w:t>
            </w:r>
          </w:p>
        </w:tc>
      </w:tr>
    </w:tbl>
    <w:p w:rsidR="00281B89" w:rsidRPr="00197CF7" w:rsidRDefault="00281B89" w:rsidP="009E1982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A7538D">
        <w:tc>
          <w:tcPr>
            <w:tcW w:w="9779" w:type="dxa"/>
          </w:tcPr>
          <w:p w:rsidR="000F145F" w:rsidRPr="00197CF7" w:rsidRDefault="00EA73E0" w:rsidP="007B12E7">
            <w:pPr>
              <w:pStyle w:val="Subtitle"/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</w:pPr>
            <w:r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lastRenderedPageBreak/>
              <w:t xml:space="preserve">5. </w:t>
            </w:r>
            <w:r w:rsidR="00797B0E"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t>Sécurité</w:t>
            </w:r>
          </w:p>
        </w:tc>
      </w:tr>
      <w:tr w:rsidR="00F73629" w:rsidRPr="00197CF7" w:rsidTr="00A7538D">
        <w:tc>
          <w:tcPr>
            <w:tcW w:w="9779" w:type="dxa"/>
          </w:tcPr>
          <w:p w:rsidR="000F145F" w:rsidRPr="00197CF7" w:rsidRDefault="00797B0E" w:rsidP="007B12E7">
            <w:pPr>
              <w:pStyle w:val="ListParagraph"/>
              <w:rPr>
                <w:lang w:val="fr-FR"/>
              </w:rPr>
            </w:pPr>
            <w:r w:rsidRPr="00197CF7">
              <w:rPr>
                <w:lang w:val="fr-FR"/>
              </w:rPr>
              <w:t xml:space="preserve">Agents de surveillance et accès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1. Votre bâtiment est-il surveillé 24 heures sur 24 par des agents de surveillance ? (par opposition aux périodes de surveillance purement électronique ?)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2. A quel type de personnel de sécurité votre institution fait-elle appel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3. Un responsable de la sécurité formé supervise t’il en permanence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4. Votre personnel de sécurité est-il formé spécialement pour votre institution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Si oui, précisez le contenu et la durée de la formation :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5. Vos agents de surveillance sont-ils 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armés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équipés d’une radio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équipés d’un téléphone ?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6. Les agents de surveillance </w:t>
            </w:r>
            <w:proofErr w:type="spellStart"/>
            <w:r w:rsidRPr="00197CF7">
              <w:rPr>
                <w:rFonts w:ascii="Times New Roman" w:hAnsi="Times New Roman"/>
                <w:szCs w:val="20"/>
                <w:lang w:val="fr-FR"/>
              </w:rPr>
              <w:t>font-ils</w:t>
            </w:r>
            <w:proofErr w:type="spellEnd"/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 l’objet d’un screening par la police avant d’entrer en service ?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7. Indiquez le nombre d’agents de surveillance habituellement en service :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i/>
                <w:iCs/>
                <w:szCs w:val="20"/>
                <w:lang w:val="fr-FR"/>
              </w:rPr>
              <w:t xml:space="preserve">Patrouilles dans le bâtiment </w:t>
            </w: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durant les heures d’ouverture (le jour / la nuit) 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lorsque l’institution est fermée au public, mais ouverte au personnel 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durant les heures de fermeture (la nuit) :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i/>
                <w:iCs/>
                <w:szCs w:val="20"/>
                <w:lang w:val="fr-FR"/>
              </w:rPr>
              <w:t xml:space="preserve">Patrouilles dans les espaces d’exposition 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durant les heures d’ouverture (le jour / la nuit) 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lorsque l’institution est fermée au public, mais ouverte au personnel :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- durant les heures de fermeture (la nuit) :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8. Combien d’espaces d’exposition chaque agent de surveillance doit-il surveiller ?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9. Est-ce qu’un agent de surveillance est présent lors de l’installation et du démontage d’une exposition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l0. Combien de fois les espaces d’exposition sont-ils contrôlés lorsqu’ils sont fermés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Par qui ?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11. Combien de fois les objets exposés sont-ils contrôlés à l’aide de listes de contrôles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Qui supervise ces contrôles ? </w:t>
            </w: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lastRenderedPageBreak/>
              <w:t xml:space="preserve">12. Toutes les entrées et sorties des bâtiments sont-elles surveillées par le personnel de sécurité pendant les heures d’ouverture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13. Chaque objet qui entre ou quitte le bâtiment est-il enregistré par le personnel de sécurité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14. Contrôle-t-on le contenu des sacs, mallettes… lorsque les gens quittent le bâtiment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15. Les membres de votre personnel (collaborateurs et bénévoles) et “invités” portent-ils un badge d’identification lorsqu’ils se rendent dans des parties du bâtiment qui ne sont pas accessibles au public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16. Disposez-vous d’un plan d’urgence/catastrophe ? </w:t>
            </w:r>
          </w:p>
          <w:p w:rsidR="009F61D1" w:rsidRPr="00197CF7" w:rsidRDefault="009F61D1" w:rsidP="009F61D1">
            <w:pPr>
              <w:rPr>
                <w:rFonts w:ascii="Times New Roman" w:hAnsi="Times New Roman"/>
                <w:szCs w:val="20"/>
                <w:lang w:val="fr-FR"/>
              </w:rPr>
            </w:pPr>
            <w:r w:rsidRPr="00197CF7">
              <w:rPr>
                <w:rFonts w:ascii="Times New Roman" w:hAnsi="Times New Roman"/>
                <w:szCs w:val="20"/>
                <w:lang w:val="fr-FR"/>
              </w:rPr>
              <w:t xml:space="preserve">Si oui, à quelle fréquence le personnel est-il entraîné dans le cadre de ce plan ? </w:t>
            </w:r>
          </w:p>
        </w:tc>
      </w:tr>
    </w:tbl>
    <w:p w:rsidR="001B6058" w:rsidRPr="00197CF7" w:rsidRDefault="001B6058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A7538D">
        <w:tc>
          <w:tcPr>
            <w:tcW w:w="9779" w:type="dxa"/>
          </w:tcPr>
          <w:p w:rsidR="004A240B" w:rsidRPr="00197CF7" w:rsidRDefault="00B1322E" w:rsidP="007B12E7">
            <w:pPr>
              <w:pStyle w:val="ListParagraph"/>
              <w:rPr>
                <w:lang w:val="fr-FR"/>
              </w:rPr>
            </w:pPr>
            <w:r w:rsidRPr="00197CF7">
              <w:rPr>
                <w:lang w:val="fr-FR"/>
              </w:rPr>
              <w:lastRenderedPageBreak/>
              <w:t xml:space="preserve">Surveillance physique et électronique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17. Un système de sécurité électronique est-il opérationnel dans tout le bâtiment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18. Quels types de détecteurs sont mis en place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19. Le système de sécurité de votre institution est-il certifié par un organisme de certification ? Lequel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20. Qui est averti par votre système de sécurité électronique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21. Y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a-</w:t>
            </w:r>
            <w:bookmarkStart w:id="0" w:name="_GoBack"/>
            <w:bookmarkEnd w:id="0"/>
            <w:r w:rsidRPr="00197CF7">
              <w:rPr>
                <w:rFonts w:ascii="Times New Roman" w:hAnsi="Times New Roman"/>
                <w:lang w:val="fr-FR"/>
              </w:rPr>
              <w:t>t-il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des portes extérieures qui donnent directement sur votre espace d’exposition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22. Y </w:t>
            </w:r>
            <w:proofErr w:type="spellStart"/>
            <w:r w:rsidRPr="00197CF7">
              <w:rPr>
                <w:rFonts w:ascii="Times New Roman" w:hAnsi="Times New Roman"/>
                <w:lang w:val="fr-FR"/>
              </w:rPr>
              <w:t>a-t-il</w:t>
            </w:r>
            <w:proofErr w:type="spellEnd"/>
            <w:r w:rsidRPr="00197CF7">
              <w:rPr>
                <w:rFonts w:ascii="Times New Roman" w:hAnsi="Times New Roman"/>
                <w:lang w:val="fr-FR"/>
              </w:rPr>
              <w:t xml:space="preserve"> des fenêtres dans les espaces d’exposition ? </w:t>
            </w:r>
          </w:p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comment sont-elles sécurisées physiquement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23. A quelle fréquence votre système de sécurité est-il testé ? </w:t>
            </w:r>
          </w:p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Qui effectue ces tests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24. Effectue-t-on des tests pour vérifier si des personnes réagissent de manière appropriée aux signaux d’alarme et en combien de temps ils réagissent ? </w:t>
            </w:r>
          </w:p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combien de fois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25. Tenez-vous un registre de tous les signaux d’alarme reçus, y compris l’heure, la date, le lieu, les mesures prises et le motif de l’alarme ? Qui est responsable de la tenue de ces registres ? </w:t>
            </w:r>
          </w:p>
        </w:tc>
      </w:tr>
      <w:tr w:rsidR="00F73629" w:rsidRPr="00197CF7" w:rsidTr="00A7538D">
        <w:tc>
          <w:tcPr>
            <w:tcW w:w="9779" w:type="dxa"/>
          </w:tcPr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26. Disposez-vous de vitrines en verre ou plexiglas pour protéger de petits objets très précieux ou fragiles ? </w:t>
            </w:r>
          </w:p>
          <w:p w:rsidR="00B1322E" w:rsidRPr="00197CF7" w:rsidRDefault="00B1322E" w:rsidP="00B1322E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indiquez toutes les informations utiles : </w:t>
            </w:r>
          </w:p>
        </w:tc>
      </w:tr>
    </w:tbl>
    <w:p w:rsidR="00EA73E0" w:rsidRPr="00197CF7" w:rsidRDefault="00EA73E0" w:rsidP="009E1982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4"/>
      </w:tblGrid>
      <w:tr w:rsidR="00F73629" w:rsidRPr="00197CF7" w:rsidTr="00A7538D">
        <w:tc>
          <w:tcPr>
            <w:tcW w:w="9779" w:type="dxa"/>
          </w:tcPr>
          <w:p w:rsidR="00EA73E0" w:rsidRPr="00197CF7" w:rsidRDefault="00240C9E" w:rsidP="007B12E7">
            <w:pPr>
              <w:pStyle w:val="Subtitle"/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</w:pPr>
            <w:r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lastRenderedPageBreak/>
              <w:t xml:space="preserve">6. </w:t>
            </w:r>
            <w:r w:rsidR="00B1322E" w:rsidRPr="00197CF7">
              <w:rPr>
                <w:b/>
                <w:bCs/>
                <w:iCs w:val="0"/>
                <w:color w:val="auto"/>
                <w:w w:val="100"/>
                <w:sz w:val="22"/>
                <w:lang w:val="fr-FR"/>
              </w:rPr>
              <w:t>Manipulation et conditionnement</w:t>
            </w: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1. Disposez-vous de personnel pour charger et décharger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combien de collaborateurs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2. Avez-vous des collaborateurs spécialement formés pour emballer et déballer des objets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combien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3. Des constats d’état écrits sont-ils rédigés pour tous les objets qui entrent ou quittent l’institution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Si oui, qui rédige ces rapports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4. Disposez-vous de la capacité de fabriquer des caisses à l’intérieur de l’institution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5. Le montage en passe-partout et l’encadrement sont-ils exécutés dans votre institution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6. Vos collaborateurs effectuent-ils le montage en passe-partout et l’encadrement ? </w:t>
            </w: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7. Quelles firmes (de transport routier ou aérien) ont toujours fourni de bons et loyaux services à votre institution dans le cadre du transport d’objets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7B12E7">
            <w:pPr>
              <w:pStyle w:val="ListParagraph"/>
              <w:rPr>
                <w:lang w:val="fr-FR"/>
              </w:rPr>
            </w:pPr>
            <w:r w:rsidRPr="00197CF7">
              <w:rPr>
                <w:lang w:val="fr-FR"/>
              </w:rPr>
              <w:t xml:space="preserve">Autres </w:t>
            </w: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Bénévoles : </w:t>
            </w: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Les bénévoles ou les collaborateurs internes manipulent-ils les objets donnés en prêts 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  <w:tr w:rsidR="00F73629" w:rsidRPr="00197CF7" w:rsidTr="00A7538D">
        <w:tc>
          <w:tcPr>
            <w:tcW w:w="9779" w:type="dxa"/>
          </w:tcPr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  <w:r w:rsidRPr="00197CF7">
              <w:rPr>
                <w:rFonts w:ascii="Times New Roman" w:hAnsi="Times New Roman"/>
                <w:lang w:val="fr-FR"/>
              </w:rPr>
              <w:t xml:space="preserve">Les bénévoles ou les collaborateurs internes sont-ils responsables de la sécurité dans l’espace d’exposition ? </w:t>
            </w:r>
          </w:p>
          <w:p w:rsidR="001305D4" w:rsidRPr="00197CF7" w:rsidRDefault="001305D4" w:rsidP="001305D4">
            <w:pPr>
              <w:rPr>
                <w:rFonts w:ascii="Times New Roman" w:hAnsi="Times New Roman"/>
                <w:lang w:val="fr-FR"/>
              </w:rPr>
            </w:pPr>
          </w:p>
        </w:tc>
      </w:tr>
    </w:tbl>
    <w:p w:rsidR="00DF7809" w:rsidRPr="00197CF7" w:rsidRDefault="004A73B1" w:rsidP="009E1982">
      <w:pPr>
        <w:rPr>
          <w:rFonts w:ascii="Times New Roman" w:hAnsi="Times New Roman"/>
          <w:lang w:val="fr-FR"/>
        </w:rPr>
      </w:pPr>
      <w:r w:rsidRPr="00197CF7">
        <w:rPr>
          <w:rFonts w:ascii="Times New Roman" w:hAnsi="Times New Roman"/>
          <w:lang w:val="fr-FR"/>
        </w:rPr>
        <w:t xml:space="preserve"> </w:t>
      </w:r>
    </w:p>
    <w:p w:rsidR="006F7114" w:rsidRPr="00197CF7" w:rsidRDefault="006F7114" w:rsidP="009E1982">
      <w:pPr>
        <w:rPr>
          <w:rFonts w:ascii="Times New Roman" w:hAnsi="Times New Roman"/>
          <w:i/>
          <w:iCs/>
          <w:lang w:val="fr-FR"/>
        </w:rPr>
      </w:pPr>
      <w:r w:rsidRPr="00197CF7">
        <w:rPr>
          <w:rFonts w:ascii="Times New Roman" w:hAnsi="Times New Roman"/>
          <w:i/>
          <w:iCs/>
          <w:lang w:val="fr-FR"/>
        </w:rPr>
        <w:t>* Rapport basé sur le AAM Standard Facility Report</w:t>
      </w:r>
    </w:p>
    <w:sectPr w:rsidR="006F7114" w:rsidRPr="00197CF7" w:rsidSect="00C122E4">
      <w:pgSz w:w="11907" w:h="16840" w:code="9"/>
      <w:pgMar w:top="1276" w:right="1185" w:bottom="1276" w:left="1418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114" w:rsidRDefault="006F7114">
      <w:r>
        <w:separator/>
      </w:r>
    </w:p>
  </w:endnote>
  <w:endnote w:type="continuationSeparator" w:id="0">
    <w:p w:rsidR="006F7114" w:rsidRDefault="006F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14" w:rsidRDefault="006F7114" w:rsidP="00D51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7114" w:rsidRDefault="006F7114" w:rsidP="00D64D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629" w:rsidRDefault="00F73629" w:rsidP="00F73629">
    <w:pPr>
      <w:pStyle w:val="Footer"/>
      <w:framePr w:wrap="around" w:vAnchor="text" w:hAnchor="page" w:x="6151" w:y="18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75FA">
      <w:rPr>
        <w:rStyle w:val="PageNumber"/>
        <w:noProof/>
      </w:rPr>
      <w:t>1</w:t>
    </w:r>
    <w:r>
      <w:rPr>
        <w:rStyle w:val="PageNumber"/>
      </w:rPr>
      <w:fldChar w:fldCharType="end"/>
    </w:r>
  </w:p>
  <w:p w:rsidR="006F7114" w:rsidRPr="004A240B" w:rsidRDefault="006F7114" w:rsidP="004A240B">
    <w:r w:rsidRPr="004A240B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6981825</wp:posOffset>
          </wp:positionH>
          <wp:positionV relativeFrom="page">
            <wp:posOffset>9448800</wp:posOffset>
          </wp:positionV>
          <wp:extent cx="438797" cy="324000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Belg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797" cy="3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7114" w:rsidRPr="009E1982" w:rsidRDefault="006F7114" w:rsidP="00D64D43">
    <w:pPr>
      <w:pStyle w:val="Footer"/>
      <w:ind w:right="360"/>
      <w:rPr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4" w:rsidRDefault="00C122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114" w:rsidRDefault="006F7114">
      <w:r>
        <w:separator/>
      </w:r>
    </w:p>
  </w:footnote>
  <w:footnote w:type="continuationSeparator" w:id="0">
    <w:p w:rsidR="006F7114" w:rsidRDefault="006F7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4" w:rsidRDefault="00C122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114" w:rsidRDefault="00BF7FD6" w:rsidP="009E1982">
    <w:pPr>
      <w:tabs>
        <w:tab w:val="left" w:pos="1185"/>
      </w:tabs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>
              <wp:simplePos x="0" y="0"/>
              <wp:positionH relativeFrom="page">
                <wp:posOffset>5324475</wp:posOffset>
              </wp:positionH>
              <wp:positionV relativeFrom="paragraph">
                <wp:posOffset>-546100</wp:posOffset>
              </wp:positionV>
              <wp:extent cx="2360930" cy="409575"/>
              <wp:effectExtent l="0" t="0" r="9525" b="9525"/>
              <wp:wrapThrough wrapText="bothSides">
                <wp:wrapPolygon edited="0">
                  <wp:start x="0" y="0"/>
                  <wp:lineTo x="0" y="21098"/>
                  <wp:lineTo x="21516" y="21098"/>
                  <wp:lineTo x="21516" y="0"/>
                  <wp:lineTo x="0" y="0"/>
                </wp:wrapPolygon>
              </wp:wrapThrough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6BC3" w:rsidRPr="007877BD" w:rsidRDefault="00D15E13" w:rsidP="00FA6BC3">
                          <w:pPr>
                            <w:pStyle w:val="Paragraphestandard"/>
                            <w:suppressAutoHyphens/>
                            <w:jc w:val="both"/>
                            <w:rPr>
                              <w:rFonts w:ascii="Times New Roman" w:hAnsi="Times New Roman" w:cs="Times New Roman"/>
                              <w:color w:val="141630"/>
                              <w:sz w:val="20"/>
                              <w:szCs w:val="20"/>
                              <w:lang w:val="fr-BE"/>
                            </w:rPr>
                          </w:pPr>
                          <w:r w:rsidRPr="007877BD">
                            <w:rPr>
                              <w:rFonts w:ascii="Times New Roman" w:hAnsi="Times New Roman" w:cs="Times New Roman"/>
                              <w:color w:val="141630"/>
                              <w:sz w:val="20"/>
                              <w:szCs w:val="20"/>
                              <w:lang w:val="fr-BE"/>
                            </w:rPr>
                            <w:t>Mont des Arts</w:t>
                          </w:r>
                          <w:r w:rsidR="00FA6BC3" w:rsidRPr="007877BD">
                            <w:rPr>
                              <w:rFonts w:ascii="Times New Roman" w:hAnsi="Times New Roman" w:cs="Times New Roman"/>
                              <w:color w:val="141630"/>
                              <w:sz w:val="20"/>
                              <w:szCs w:val="20"/>
                              <w:lang w:val="fr-BE"/>
                            </w:rPr>
                            <w:t xml:space="preserve"> B-1000 Bru</w:t>
                          </w:r>
                          <w:r w:rsidRPr="007877BD">
                            <w:rPr>
                              <w:rFonts w:ascii="Times New Roman" w:hAnsi="Times New Roman" w:cs="Times New Roman"/>
                              <w:color w:val="141630"/>
                              <w:sz w:val="20"/>
                              <w:szCs w:val="20"/>
                              <w:lang w:val="fr-BE"/>
                            </w:rPr>
                            <w:t>x</w:t>
                          </w:r>
                          <w:r w:rsidR="00FA6BC3" w:rsidRPr="007877BD">
                            <w:rPr>
                              <w:rFonts w:ascii="Times New Roman" w:hAnsi="Times New Roman" w:cs="Times New Roman"/>
                              <w:color w:val="141630"/>
                              <w:sz w:val="20"/>
                              <w:szCs w:val="20"/>
                              <w:lang w:val="fr-BE"/>
                            </w:rPr>
                            <w:t>el</w:t>
                          </w:r>
                          <w:r w:rsidRPr="007877BD">
                            <w:rPr>
                              <w:rFonts w:ascii="Times New Roman" w:hAnsi="Times New Roman" w:cs="Times New Roman"/>
                              <w:color w:val="141630"/>
                              <w:sz w:val="20"/>
                              <w:szCs w:val="20"/>
                              <w:lang w:val="fr-BE"/>
                            </w:rPr>
                            <w:t>les</w:t>
                          </w:r>
                        </w:p>
                        <w:p w:rsidR="00FA6BC3" w:rsidRPr="00FA6BC3" w:rsidRDefault="00FA6BC3" w:rsidP="00FA6BC3">
                          <w:pPr>
                            <w:spacing w:before="0"/>
                            <w:rPr>
                              <w:rFonts w:ascii="Times New Roman" w:hAnsi="Times New Roman"/>
                              <w:szCs w:val="20"/>
                              <w:lang w:val="fr-BE"/>
                            </w:rPr>
                          </w:pPr>
                          <w:r w:rsidRPr="007877BD">
                            <w:rPr>
                              <w:rFonts w:ascii="Times New Roman" w:hAnsi="Times New Roman"/>
                              <w:color w:val="141630"/>
                              <w:szCs w:val="20"/>
                              <w:lang w:val="fr-BE"/>
                            </w:rPr>
                            <w:t>www.kbr.be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419.25pt;margin-top:-43pt;width:185.9pt;height:32.25pt;z-index:251676672;visibility:visible;mso-wrap-style:square;mso-width-percent:40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" stroked="f">
              <v:textbox>
                <w:txbxContent>
                  <w:p w:rsidR="00FA6BC3" w:rsidRPr="007877BD" w:rsidRDefault="00D15E13" w:rsidP="00FA6BC3">
                    <w:pPr>
                      <w:pStyle w:val="Paragraphestandard"/>
                      <w:suppressAutoHyphens/>
                      <w:jc w:val="both"/>
                      <w:rPr>
                        <w:rFonts w:ascii="Times New Roman" w:hAnsi="Times New Roman" w:cs="Times New Roman"/>
                        <w:color w:val="141630"/>
                        <w:sz w:val="20"/>
                        <w:szCs w:val="20"/>
                        <w:lang w:val="fr-BE"/>
                      </w:rPr>
                    </w:pPr>
                    <w:r w:rsidRPr="007877BD">
                      <w:rPr>
                        <w:rFonts w:ascii="Times New Roman" w:hAnsi="Times New Roman" w:cs="Times New Roman"/>
                        <w:color w:val="141630"/>
                        <w:sz w:val="20"/>
                        <w:szCs w:val="20"/>
                        <w:lang w:val="fr-BE"/>
                      </w:rPr>
                      <w:t>Mont des Arts</w:t>
                    </w:r>
                    <w:r w:rsidR="00FA6BC3" w:rsidRPr="007877BD">
                      <w:rPr>
                        <w:rFonts w:ascii="Times New Roman" w:hAnsi="Times New Roman" w:cs="Times New Roman"/>
                        <w:color w:val="141630"/>
                        <w:sz w:val="20"/>
                        <w:szCs w:val="20"/>
                        <w:lang w:val="fr-BE"/>
                      </w:rPr>
                      <w:t xml:space="preserve"> B-1000 Bru</w:t>
                    </w:r>
                    <w:r w:rsidRPr="007877BD">
                      <w:rPr>
                        <w:rFonts w:ascii="Times New Roman" w:hAnsi="Times New Roman" w:cs="Times New Roman"/>
                        <w:color w:val="141630"/>
                        <w:sz w:val="20"/>
                        <w:szCs w:val="20"/>
                        <w:lang w:val="fr-BE"/>
                      </w:rPr>
                      <w:t>x</w:t>
                    </w:r>
                    <w:r w:rsidR="00FA6BC3" w:rsidRPr="007877BD">
                      <w:rPr>
                        <w:rFonts w:ascii="Times New Roman" w:hAnsi="Times New Roman" w:cs="Times New Roman"/>
                        <w:color w:val="141630"/>
                        <w:sz w:val="20"/>
                        <w:szCs w:val="20"/>
                        <w:lang w:val="fr-BE"/>
                      </w:rPr>
                      <w:t>el</w:t>
                    </w:r>
                    <w:r w:rsidRPr="007877BD">
                      <w:rPr>
                        <w:rFonts w:ascii="Times New Roman" w:hAnsi="Times New Roman" w:cs="Times New Roman"/>
                        <w:color w:val="141630"/>
                        <w:sz w:val="20"/>
                        <w:szCs w:val="20"/>
                        <w:lang w:val="fr-BE"/>
                      </w:rPr>
                      <w:t>les</w:t>
                    </w:r>
                  </w:p>
                  <w:p w:rsidR="00FA6BC3" w:rsidRPr="00FA6BC3" w:rsidRDefault="00FA6BC3" w:rsidP="00FA6BC3">
                    <w:pPr>
                      <w:spacing w:before="0"/>
                      <w:rPr>
                        <w:rFonts w:ascii="Times New Roman" w:hAnsi="Times New Roman"/>
                        <w:szCs w:val="20"/>
                        <w:lang w:val="fr-BE"/>
                      </w:rPr>
                    </w:pPr>
                    <w:r w:rsidRPr="007877BD">
                      <w:rPr>
                        <w:rFonts w:ascii="Times New Roman" w:hAnsi="Times New Roman"/>
                        <w:color w:val="141630"/>
                        <w:szCs w:val="20"/>
                        <w:lang w:val="fr-BE"/>
                      </w:rPr>
                      <w:t>www.kbr.be</w:t>
                    </w:r>
                  </w:p>
                </w:txbxContent>
              </v:textbox>
              <w10:wrap type="through"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-281305</wp:posOffset>
          </wp:positionH>
          <wp:positionV relativeFrom="paragraph">
            <wp:posOffset>-527685</wp:posOffset>
          </wp:positionV>
          <wp:extent cx="1914860" cy="324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B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86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2E4" w:rsidRDefault="00C12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55174"/>
    <w:multiLevelType w:val="hybridMultilevel"/>
    <w:tmpl w:val="3DCAC834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95311"/>
    <w:multiLevelType w:val="hybridMultilevel"/>
    <w:tmpl w:val="B6382218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160EB"/>
    <w:multiLevelType w:val="hybridMultilevel"/>
    <w:tmpl w:val="95A8F5BA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8"/>
    <w:multiLevelType w:val="hybridMultilevel"/>
    <w:tmpl w:val="20B07236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E1B28"/>
    <w:multiLevelType w:val="hybridMultilevel"/>
    <w:tmpl w:val="F678EBD8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35333"/>
    <w:multiLevelType w:val="hybridMultilevel"/>
    <w:tmpl w:val="D27690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D20FB"/>
    <w:multiLevelType w:val="hybridMultilevel"/>
    <w:tmpl w:val="A51EE9F4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04FB7"/>
    <w:multiLevelType w:val="hybridMultilevel"/>
    <w:tmpl w:val="C794F872"/>
    <w:lvl w:ilvl="0" w:tplc="0FB04D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70F4F"/>
    <w:multiLevelType w:val="hybridMultilevel"/>
    <w:tmpl w:val="0EDEC1A8"/>
    <w:lvl w:ilvl="0" w:tplc="0FB04D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4B1433"/>
    <w:multiLevelType w:val="hybridMultilevel"/>
    <w:tmpl w:val="B04A8378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D7A9A"/>
    <w:multiLevelType w:val="hybridMultilevel"/>
    <w:tmpl w:val="720EE8C4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9213CB"/>
    <w:multiLevelType w:val="hybridMultilevel"/>
    <w:tmpl w:val="2454EDC8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5173E"/>
    <w:multiLevelType w:val="hybridMultilevel"/>
    <w:tmpl w:val="C8AE3EF0"/>
    <w:lvl w:ilvl="0" w:tplc="0FB04D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4F3D"/>
    <w:multiLevelType w:val="hybridMultilevel"/>
    <w:tmpl w:val="3A9603B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853A9"/>
    <w:multiLevelType w:val="hybridMultilevel"/>
    <w:tmpl w:val="675C8AD8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2F12ED"/>
    <w:multiLevelType w:val="hybridMultilevel"/>
    <w:tmpl w:val="5A0AAE62"/>
    <w:lvl w:ilvl="0" w:tplc="F5623B6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ED1EF2"/>
    <w:multiLevelType w:val="hybridMultilevel"/>
    <w:tmpl w:val="0B08A3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B59F7"/>
    <w:multiLevelType w:val="hybridMultilevel"/>
    <w:tmpl w:val="397EED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C2884"/>
    <w:multiLevelType w:val="hybridMultilevel"/>
    <w:tmpl w:val="D5104814"/>
    <w:lvl w:ilvl="0" w:tplc="4FE4628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1526B"/>
    <w:multiLevelType w:val="hybridMultilevel"/>
    <w:tmpl w:val="F8F0ACC8"/>
    <w:lvl w:ilvl="0" w:tplc="65D65666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8"/>
  </w:num>
  <w:num w:numId="12">
    <w:abstractNumId w:val="10"/>
  </w:num>
  <w:num w:numId="13">
    <w:abstractNumId w:val="6"/>
  </w:num>
  <w:num w:numId="14">
    <w:abstractNumId w:val="4"/>
  </w:num>
  <w:num w:numId="15">
    <w:abstractNumId w:val="0"/>
  </w:num>
  <w:num w:numId="16">
    <w:abstractNumId w:val="11"/>
  </w:num>
  <w:num w:numId="17">
    <w:abstractNumId w:val="13"/>
  </w:num>
  <w:num w:numId="18">
    <w:abstractNumId w:val="5"/>
  </w:num>
  <w:num w:numId="19">
    <w:abstractNumId w:val="1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2B1"/>
    <w:rsid w:val="000065FF"/>
    <w:rsid w:val="00063F64"/>
    <w:rsid w:val="00084698"/>
    <w:rsid w:val="00085474"/>
    <w:rsid w:val="000855C0"/>
    <w:rsid w:val="000A3B76"/>
    <w:rsid w:val="000A3E9B"/>
    <w:rsid w:val="000A46A9"/>
    <w:rsid w:val="000D04AC"/>
    <w:rsid w:val="000D3CEA"/>
    <w:rsid w:val="000E4CC5"/>
    <w:rsid w:val="000F08A6"/>
    <w:rsid w:val="000F145F"/>
    <w:rsid w:val="000F7A09"/>
    <w:rsid w:val="000F7AE8"/>
    <w:rsid w:val="001046AD"/>
    <w:rsid w:val="00106A34"/>
    <w:rsid w:val="00125F1D"/>
    <w:rsid w:val="00127ECB"/>
    <w:rsid w:val="001305D4"/>
    <w:rsid w:val="00137608"/>
    <w:rsid w:val="001417D2"/>
    <w:rsid w:val="00161807"/>
    <w:rsid w:val="00167AC6"/>
    <w:rsid w:val="00174931"/>
    <w:rsid w:val="00186A52"/>
    <w:rsid w:val="00194F74"/>
    <w:rsid w:val="00197CF7"/>
    <w:rsid w:val="001B6058"/>
    <w:rsid w:val="001E672D"/>
    <w:rsid w:val="00223024"/>
    <w:rsid w:val="00234A76"/>
    <w:rsid w:val="00234D53"/>
    <w:rsid w:val="00240C9E"/>
    <w:rsid w:val="00247C46"/>
    <w:rsid w:val="00271ED7"/>
    <w:rsid w:val="00281B89"/>
    <w:rsid w:val="00282D18"/>
    <w:rsid w:val="002A68B0"/>
    <w:rsid w:val="002B380E"/>
    <w:rsid w:val="002D1334"/>
    <w:rsid w:val="002D2D7A"/>
    <w:rsid w:val="002F3A55"/>
    <w:rsid w:val="00334D29"/>
    <w:rsid w:val="003356EC"/>
    <w:rsid w:val="00346623"/>
    <w:rsid w:val="00350385"/>
    <w:rsid w:val="003A3868"/>
    <w:rsid w:val="003C65C5"/>
    <w:rsid w:val="003D1933"/>
    <w:rsid w:val="003D3F32"/>
    <w:rsid w:val="003E19CA"/>
    <w:rsid w:val="004363D4"/>
    <w:rsid w:val="004457AC"/>
    <w:rsid w:val="00455BF2"/>
    <w:rsid w:val="00461992"/>
    <w:rsid w:val="00470884"/>
    <w:rsid w:val="00472EBA"/>
    <w:rsid w:val="00477128"/>
    <w:rsid w:val="004A240B"/>
    <w:rsid w:val="004A73B1"/>
    <w:rsid w:val="004A7918"/>
    <w:rsid w:val="004C3B88"/>
    <w:rsid w:val="004E5A87"/>
    <w:rsid w:val="00504588"/>
    <w:rsid w:val="005202C0"/>
    <w:rsid w:val="005449F5"/>
    <w:rsid w:val="00555C56"/>
    <w:rsid w:val="00573E24"/>
    <w:rsid w:val="005B1999"/>
    <w:rsid w:val="005C7D59"/>
    <w:rsid w:val="005D0692"/>
    <w:rsid w:val="00622286"/>
    <w:rsid w:val="00641472"/>
    <w:rsid w:val="00653617"/>
    <w:rsid w:val="006675FA"/>
    <w:rsid w:val="00671FAC"/>
    <w:rsid w:val="006A6DAD"/>
    <w:rsid w:val="006B0930"/>
    <w:rsid w:val="006B7F5C"/>
    <w:rsid w:val="006E02B1"/>
    <w:rsid w:val="006F32AB"/>
    <w:rsid w:val="006F7114"/>
    <w:rsid w:val="00701E5E"/>
    <w:rsid w:val="00716C3F"/>
    <w:rsid w:val="00735118"/>
    <w:rsid w:val="007877BD"/>
    <w:rsid w:val="00790F58"/>
    <w:rsid w:val="00795356"/>
    <w:rsid w:val="00797633"/>
    <w:rsid w:val="00797B0E"/>
    <w:rsid w:val="007B12E7"/>
    <w:rsid w:val="007B3DCD"/>
    <w:rsid w:val="007C745F"/>
    <w:rsid w:val="007E6C59"/>
    <w:rsid w:val="0080591E"/>
    <w:rsid w:val="0081252C"/>
    <w:rsid w:val="008130B9"/>
    <w:rsid w:val="00824BF2"/>
    <w:rsid w:val="00827980"/>
    <w:rsid w:val="00836891"/>
    <w:rsid w:val="00897394"/>
    <w:rsid w:val="008B57A1"/>
    <w:rsid w:val="008C027D"/>
    <w:rsid w:val="008F5B70"/>
    <w:rsid w:val="0090053A"/>
    <w:rsid w:val="009070CB"/>
    <w:rsid w:val="00927CED"/>
    <w:rsid w:val="009A1302"/>
    <w:rsid w:val="009C214E"/>
    <w:rsid w:val="009E1982"/>
    <w:rsid w:val="009F4570"/>
    <w:rsid w:val="009F61D1"/>
    <w:rsid w:val="00A12D97"/>
    <w:rsid w:val="00A16EFB"/>
    <w:rsid w:val="00A239A7"/>
    <w:rsid w:val="00A36410"/>
    <w:rsid w:val="00A411E3"/>
    <w:rsid w:val="00A55022"/>
    <w:rsid w:val="00A67891"/>
    <w:rsid w:val="00A73222"/>
    <w:rsid w:val="00A7538D"/>
    <w:rsid w:val="00AA6FBA"/>
    <w:rsid w:val="00AC1952"/>
    <w:rsid w:val="00AD49A0"/>
    <w:rsid w:val="00AE292C"/>
    <w:rsid w:val="00AF431E"/>
    <w:rsid w:val="00B1322E"/>
    <w:rsid w:val="00B14412"/>
    <w:rsid w:val="00B155E1"/>
    <w:rsid w:val="00B30EAF"/>
    <w:rsid w:val="00B41590"/>
    <w:rsid w:val="00B52C2F"/>
    <w:rsid w:val="00B54D72"/>
    <w:rsid w:val="00B77848"/>
    <w:rsid w:val="00B92A4D"/>
    <w:rsid w:val="00BC1143"/>
    <w:rsid w:val="00BF7FD6"/>
    <w:rsid w:val="00C122E4"/>
    <w:rsid w:val="00C344F8"/>
    <w:rsid w:val="00C34DE5"/>
    <w:rsid w:val="00C71FCA"/>
    <w:rsid w:val="00C76EE4"/>
    <w:rsid w:val="00C84BBF"/>
    <w:rsid w:val="00C85C64"/>
    <w:rsid w:val="00CA702F"/>
    <w:rsid w:val="00CD21A5"/>
    <w:rsid w:val="00CD3911"/>
    <w:rsid w:val="00CD4E9F"/>
    <w:rsid w:val="00CF75AB"/>
    <w:rsid w:val="00D038DE"/>
    <w:rsid w:val="00D15E13"/>
    <w:rsid w:val="00D45D70"/>
    <w:rsid w:val="00D51773"/>
    <w:rsid w:val="00D60520"/>
    <w:rsid w:val="00D62DFC"/>
    <w:rsid w:val="00D64D43"/>
    <w:rsid w:val="00DB290A"/>
    <w:rsid w:val="00DC02AD"/>
    <w:rsid w:val="00DD2703"/>
    <w:rsid w:val="00DE40AE"/>
    <w:rsid w:val="00DE6218"/>
    <w:rsid w:val="00DF6B38"/>
    <w:rsid w:val="00DF7809"/>
    <w:rsid w:val="00E0718A"/>
    <w:rsid w:val="00E15A70"/>
    <w:rsid w:val="00E51F86"/>
    <w:rsid w:val="00E555D4"/>
    <w:rsid w:val="00E679B6"/>
    <w:rsid w:val="00E770A9"/>
    <w:rsid w:val="00E93E89"/>
    <w:rsid w:val="00EA73E0"/>
    <w:rsid w:val="00EC4CC2"/>
    <w:rsid w:val="00EE37B6"/>
    <w:rsid w:val="00F027C0"/>
    <w:rsid w:val="00F16A64"/>
    <w:rsid w:val="00F17D62"/>
    <w:rsid w:val="00F50832"/>
    <w:rsid w:val="00F73629"/>
    <w:rsid w:val="00F91B32"/>
    <w:rsid w:val="00F937EB"/>
    <w:rsid w:val="00FA6257"/>
    <w:rsid w:val="00FA6BC3"/>
    <w:rsid w:val="00FB165B"/>
    <w:rsid w:val="00FC581A"/>
    <w:rsid w:val="00FC6ADF"/>
    <w:rsid w:val="00FE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,"/>
  <w15:docId w15:val="{7DC2151E-86EA-4031-9A3E-60F89802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058"/>
    <w:pPr>
      <w:spacing w:before="120" w:line="300" w:lineRule="auto"/>
      <w:jc w:val="both"/>
    </w:pPr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9E1982"/>
    <w:pPr>
      <w:keepNext/>
      <w:keepLines/>
      <w:spacing w:before="480" w:line="480" w:lineRule="auto"/>
      <w:outlineLvl w:val="0"/>
    </w:pPr>
    <w:rPr>
      <w:rFonts w:eastAsiaTheme="majorEastAsia" w:cstheme="majorBidi"/>
      <w:b/>
      <w:bCs/>
      <w:color w:val="00769C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4D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7B0E"/>
    <w:rPr>
      <w:rFonts w:ascii="Arial" w:hAnsi="Arial"/>
      <w:sz w:val="20"/>
    </w:rPr>
  </w:style>
  <w:style w:type="paragraph" w:styleId="DocumentMap">
    <w:name w:val="Document Map"/>
    <w:basedOn w:val="Normal"/>
    <w:semiHidden/>
    <w:rsid w:val="006B0930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basedOn w:val="DefaultParagraphFont"/>
    <w:rsid w:val="00B41590"/>
    <w:rPr>
      <w:color w:val="0000FF"/>
      <w:u w:val="single"/>
    </w:rPr>
  </w:style>
  <w:style w:type="paragraph" w:styleId="BalloonText">
    <w:name w:val="Balloon Text"/>
    <w:basedOn w:val="Normal"/>
    <w:semiHidden/>
    <w:rsid w:val="00C84B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7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58"/>
    <w:pPr>
      <w:spacing w:after="120" w:line="360" w:lineRule="auto"/>
      <w:contextualSpacing/>
      <w:jc w:val="center"/>
    </w:pPr>
    <w:rPr>
      <w:b/>
      <w:sz w:val="22"/>
    </w:rPr>
  </w:style>
  <w:style w:type="paragraph" w:customStyle="1" w:styleId="Default">
    <w:name w:val="Default"/>
    <w:rsid w:val="00B1322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50832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ing1Char">
    <w:name w:val="Heading 1 Char"/>
    <w:basedOn w:val="DefaultParagraphFont"/>
    <w:link w:val="Heading1"/>
    <w:rsid w:val="009E1982"/>
    <w:rPr>
      <w:rFonts w:ascii="Arial" w:eastAsiaTheme="majorEastAsia" w:hAnsi="Arial" w:cstheme="majorBidi"/>
      <w:b/>
      <w:bCs/>
      <w:color w:val="00769C"/>
      <w:sz w:val="28"/>
      <w:szCs w:val="28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E1982"/>
    <w:rPr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797B0E"/>
    <w:pPr>
      <w:numPr>
        <w:ilvl w:val="1"/>
      </w:numPr>
      <w:spacing w:line="360" w:lineRule="auto"/>
    </w:pPr>
    <w:rPr>
      <w:rFonts w:eastAsiaTheme="majorEastAsia" w:cstheme="majorBidi"/>
      <w:iCs/>
      <w:caps/>
      <w:color w:val="00769C"/>
      <w:spacing w:val="15"/>
      <w:w w:val="90"/>
      <w:sz w:val="24"/>
    </w:rPr>
  </w:style>
  <w:style w:type="character" w:customStyle="1" w:styleId="SubtitleChar">
    <w:name w:val="Subtitle Char"/>
    <w:basedOn w:val="DefaultParagraphFont"/>
    <w:link w:val="Subtitle"/>
    <w:rsid w:val="00797B0E"/>
    <w:rPr>
      <w:rFonts w:ascii="Arial" w:eastAsiaTheme="majorEastAsia" w:hAnsi="Arial" w:cstheme="majorBidi"/>
      <w:iCs/>
      <w:caps/>
      <w:color w:val="00769C"/>
      <w:spacing w:val="15"/>
      <w:w w:val="9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F50832"/>
    <w:rPr>
      <w:rFonts w:ascii="Arial" w:hAnsi="Arial"/>
      <w:szCs w:val="24"/>
      <w:lang w:val="en-US" w:eastAsia="en-US"/>
    </w:rPr>
  </w:style>
  <w:style w:type="paragraph" w:customStyle="1" w:styleId="Paragraphestandard">
    <w:name w:val="[Paragraphe standard]"/>
    <w:basedOn w:val="Normal"/>
    <w:uiPriority w:val="99"/>
    <w:rsid w:val="00FA6BC3"/>
    <w:pPr>
      <w:autoSpaceDE w:val="0"/>
      <w:autoSpaceDN w:val="0"/>
      <w:adjustRightInd w:val="0"/>
      <w:spacing w:before="0" w:line="288" w:lineRule="auto"/>
      <w:jc w:val="left"/>
      <w:textAlignment w:val="center"/>
    </w:pPr>
    <w:rPr>
      <w:rFonts w:ascii="Minion Pro" w:hAnsi="Minion Pro" w:cs="Minion Pro"/>
      <w:color w:val="000000"/>
      <w:sz w:val="24"/>
      <w:lang w:val="fr-FR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23D68-2FA1-4DA6-BF34-6E0F2D2E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15</Pages>
  <Words>2159</Words>
  <Characters>11527</Characters>
  <Application>Microsoft Office Word</Application>
  <DocSecurity>0</DocSecurity>
  <Lines>96</Lines>
  <Paragraphs>27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KBR</Company>
  <LinksUpToDate>false</LinksUpToDate>
  <CharactersWithSpaces>13659</CharactersWithSpaces>
  <SharedDoc>false</SharedDoc>
  <HLinks>
    <vt:vector size="6" baseType="variant">
      <vt:variant>
        <vt:i4>8192002</vt:i4>
      </vt:variant>
      <vt:variant>
        <vt:i4>0</vt:i4>
      </vt:variant>
      <vt:variant>
        <vt:i4>0</vt:i4>
      </vt:variant>
      <vt:variant>
        <vt:i4>5</vt:i4>
      </vt:variant>
      <vt:variant>
        <vt:lpwstr>mailto:Bernard.bousmanne@kbr.be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arichard</dc:creator>
  <cp:lastModifiedBy>Hanna Huysegoms</cp:lastModifiedBy>
  <cp:revision>16</cp:revision>
  <cp:lastPrinted>2019-03-06T16:27:00Z</cp:lastPrinted>
  <dcterms:created xsi:type="dcterms:W3CDTF">2019-03-05T13:13:00Z</dcterms:created>
  <dcterms:modified xsi:type="dcterms:W3CDTF">2019-03-07T11:24:00Z</dcterms:modified>
</cp:coreProperties>
</file>